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14" w:rsidRPr="00FF7714" w:rsidRDefault="00BF2120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Syncopate" w:eastAsia="Times New Roman" w:hAnsi="Syncopate" w:cs="Times New Roman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5066030" cy="24574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R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206" cy="247305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B6DB3">
        <w:rPr>
          <w:rFonts w:ascii="Syncopate" w:eastAsia="Times New Roman" w:hAnsi="Syncopate" w:cs="Times New Roman"/>
          <w:b/>
          <w:bCs/>
          <w:color w:val="000000"/>
          <w:sz w:val="48"/>
          <w:szCs w:val="48"/>
        </w:rPr>
        <w:br/>
      </w:r>
      <w:r w:rsidRPr="00ED1F3B">
        <w:rPr>
          <w:rFonts w:ascii="Tahoma" w:eastAsia="Times New Roman" w:hAnsi="Tahoma" w:cs="Tahoma"/>
          <w:b/>
          <w:bCs/>
          <w:i/>
          <w:color w:val="000000"/>
          <w:sz w:val="28"/>
          <w:szCs w:val="28"/>
        </w:rPr>
        <w:t>GEORGIA RAG RACING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="002859E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December 17-18</w:t>
      </w:r>
      <w:r w:rsidR="00FF7714" w:rsidRPr="00FF77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, 2016 - CWA Straight Racing</w:t>
      </w:r>
    </w:p>
    <w:p w:rsidR="00ED1F3B" w:rsidRPr="00ED1F3B" w:rsidRDefault="00FF7714" w:rsidP="00ED1F3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One Day Farms - Hull, GA 30646</w:t>
      </w:r>
      <w:r w:rsidR="00ED1F3B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="00ED1F3B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="00ED1F3B" w:rsidRPr="00ED1F3B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</w:rPr>
        <w:t xml:space="preserve">PRE-Entries must be received by Wednesday, </w:t>
      </w:r>
      <w:r w:rsidR="002859E4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</w:rPr>
        <w:t>December 14th</w:t>
      </w:r>
      <w:r w:rsidR="00ED1F3B" w:rsidRPr="00ED1F3B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</w:rPr>
        <w:t>, 2016</w:t>
      </w:r>
    </w:p>
    <w:p w:rsidR="00FF7714" w:rsidRPr="00FF7714" w:rsidRDefault="00FF7714" w:rsidP="00ED1F3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INSPECTION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</w:rPr>
        <w:t>*** INSPECTION TIMES - 8:00 A.M. Saturday &amp; Sunday ***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Conformation Judges </w:t>
      </w:r>
    </w:p>
    <w:p w:rsidR="00FF7714" w:rsidRPr="00FF7714" w:rsidRDefault="00FF7714" w:rsidP="00ED1F3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Saturday Judge:</w:t>
      </w:r>
      <w:r w:rsidR="002859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Carol </w:t>
      </w:r>
      <w:proofErr w:type="spellStart"/>
      <w:r w:rsidR="002859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Zienert</w:t>
      </w:r>
      <w:proofErr w:type="spellEnd"/>
      <w:r w:rsidR="002859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/ </w:t>
      </w:r>
      <w:proofErr w:type="spellStart"/>
      <w:r w:rsidR="002859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Wildbriar</w:t>
      </w:r>
      <w:proofErr w:type="spellEnd"/>
      <w:r w:rsidR="002859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Whippets</w:t>
      </w:r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/ </w:t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Sunday Judge: </w:t>
      </w:r>
      <w:r w:rsidR="002859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Christine Heath / </w:t>
      </w:r>
      <w:proofErr w:type="spellStart"/>
      <w:r w:rsidR="002859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Christeva</w:t>
      </w:r>
      <w:proofErr w:type="spellEnd"/>
      <w:r w:rsidR="002859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Whippets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2859E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859E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BEST OF THE BEST drawing on Saturday a</w:t>
      </w:r>
      <w:r w:rsidR="002859E4" w:rsidRPr="002859E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nd Sunday</w:t>
      </w:r>
      <w:r w:rsidR="002859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</w:p>
    <w:p w:rsidR="002859E4" w:rsidRPr="002859E4" w:rsidRDefault="002859E4" w:rsidP="002859E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highlight w:val="cyan"/>
        </w:rPr>
      </w:pPr>
      <w:r w:rsidRPr="002859E4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cyan"/>
        </w:rPr>
        <w:t>***************1 Winner will be drawn each day and receive a ***************</w:t>
      </w:r>
    </w:p>
    <w:p w:rsidR="00FF7714" w:rsidRPr="00FF7714" w:rsidRDefault="002859E4" w:rsidP="002859E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859E4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cyan"/>
        </w:rPr>
        <w:t>25x34” PVC Cot / made by Lisa Saunders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This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is where we put</w:t>
      </w:r>
      <w:r w:rsidR="00FF7714"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winners name in a hat and draw at random. Those that qualify are any dogs who received ARX or NARX points that day, the meet winner, best combined winner, conformation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placements</w:t>
      </w:r>
      <w:r w:rsidR="00FF7714"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the top winners of each gr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ade and </w:t>
      </w:r>
      <w:r w:rsid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the Turtle winner.</w:t>
      </w:r>
    </w:p>
    <w:p w:rsidR="00FF7714" w:rsidRDefault="00FF7714" w:rsidP="00FF771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BF2120" w:rsidRPr="00FF7714" w:rsidRDefault="00BF2120" w:rsidP="00BF21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All dogs must be pre-registered with CWA to enter.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Dogs must be box trained </w:t>
      </w:r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and proofed </w:t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before being allowed to enter.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</w:rPr>
        <w:t>Trophy donations are always needed for the trophy table! Thanks!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ENTRY FEES: </w:t>
      </w:r>
      <w:r w:rsidR="00BF212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 GRR members: $15 first dog, $10 each additional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Non-Members: $20 first dog, $12 each additional, </w:t>
      </w:r>
    </w:p>
    <w:p w:rsidR="00ED1F3B" w:rsidRDefault="00FF7714" w:rsidP="00BF21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Day of race entries $25 </w:t>
      </w:r>
    </w:p>
    <w:p w:rsidR="00FF7714" w:rsidRDefault="00ED1F3B" w:rsidP="00ED1F3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(Checks payable to GRR or PAYPAL to georgiaragracing@gmail.com)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(Please add $1.50 to your entries if paying by </w:t>
      </w:r>
      <w:proofErr w:type="spellStart"/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paypal</w:t>
      </w:r>
      <w:proofErr w:type="spellEnd"/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)</w:t>
      </w:r>
      <w:r w:rsidR="00BF2120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</w:p>
    <w:p w:rsidR="00BF2120" w:rsidRPr="002859E4" w:rsidRDefault="00BF2120" w:rsidP="00BF21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 w:rsidRPr="002859E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Mail entry forms and fees to </w:t>
      </w:r>
    </w:p>
    <w:p w:rsidR="00BF2120" w:rsidRPr="00FF7714" w:rsidRDefault="00BF2120" w:rsidP="00BF21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Mail to </w:t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Georgia Rag Racing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/ </w:t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Chris Durance-Watkins, Race Secretary </w:t>
      </w:r>
    </w:p>
    <w:p w:rsidR="00ED1F3B" w:rsidRDefault="00BF2120" w:rsidP="00ED1F3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1488 Crabapple Hollow Rd, Hull, GA 30646-2800 or email georgiaragracing@gmail.com </w:t>
      </w:r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proofErr w:type="gramStart"/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If</w:t>
      </w:r>
      <w:proofErr w:type="gramEnd"/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emailing entries please include r</w:t>
      </w:r>
      <w:r w:rsidR="00ED1F3B"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egistered name of dog with titles, call name, </w:t>
      </w:r>
    </w:p>
    <w:p w:rsidR="00ED1F3B" w:rsidRPr="00FF7714" w:rsidRDefault="00ED1F3B" w:rsidP="00ED1F3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proofErr w:type="gramStart"/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racing</w:t>
      </w:r>
      <w:proofErr w:type="gramEnd"/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2859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grade</w:t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and CWA number.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Payment must be made to the race secretary prio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 to your dog being inspected</w:t>
      </w:r>
    </w:p>
    <w:p w:rsidR="00BF2120" w:rsidRPr="00FF7714" w:rsidRDefault="00BF2120" w:rsidP="00BF21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BF2120" w:rsidRPr="00FF7714" w:rsidRDefault="00BF2120" w:rsidP="00BF21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OR</w:t>
      </w:r>
    </w:p>
    <w:p w:rsidR="00BF2120" w:rsidRPr="00FF7714" w:rsidRDefault="00BF2120" w:rsidP="00BF21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859E4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cyan"/>
        </w:rPr>
        <w:t>You can also enter ONLINE at: </w:t>
      </w:r>
      <w:hyperlink r:id="rId6" w:history="1">
        <w:r w:rsidR="00ED1F3B" w:rsidRPr="002859E4">
          <w:rPr>
            <w:rStyle w:val="Hyperlink"/>
            <w:rFonts w:ascii="Tahoma" w:eastAsia="Times New Roman" w:hAnsi="Tahoma" w:cs="Tahoma"/>
            <w:b/>
            <w:bCs/>
            <w:sz w:val="20"/>
            <w:szCs w:val="20"/>
            <w:highlight w:val="cyan"/>
          </w:rPr>
          <w:t>http://www.georgiaragracing.com/grr_entry.html</w:t>
        </w:r>
      </w:hyperlink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ED1F3B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t>Practice proofing and practice for new dogs wanting to run this weekend will be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gramStart"/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held</w:t>
      </w:r>
      <w:proofErr w:type="gramEnd"/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Friday afternoon as time permits. </w:t>
      </w:r>
    </w:p>
    <w:p w:rsidR="00BF2120" w:rsidRPr="00FF7714" w:rsidRDefault="00FF7714" w:rsidP="00ED1F3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This is no guarantee that your dog will get to practice nor is it a guarantee that they will run.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BF2120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</w:t>
      </w:r>
      <w:r w:rsidR="00FF7714"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 HOTELS THAT ACCEPT DOGS (all are off I-85 Commerce, exit 149)</w:t>
      </w:r>
    </w:p>
    <w:p w:rsidR="00FF7714" w:rsidRPr="00FF7714" w:rsidRDefault="004F037D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Red Roof 30747 Highway 441 S Commerce GA30529 (706)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335-5783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bookmarkStart w:id="0" w:name="_GoBack"/>
      <w:bookmarkEnd w:id="0"/>
      <w:r w:rsidR="00FF7714"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Howard Johnson, 148 Eisenhower Dr., Commerce, GA 30529 (706)335-5581 $10 pet fee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Comfort Suites, 30490 Highway 441 Commerce, GA 30529 (706)336-0000 $25 fee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Best Western 157 Eisenhower Dr., Commerce, GA 30529 (706)335-3640 $10 fee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Quality Inn, 165 Eisenhower Rd., Commerce, GA 30529 (706)335-9001 $10 fee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Super 8, 152 Eisenhower Rd., Commerce, GA 30529 (706)336-8008 $10 fee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Motel 6, 128 Frontage Rd., Commerce, GA 30529 (706) 335-5561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DIRECTIONS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One Day Farms - Field is located across the road from 712 Sawdust Rd, Hull GA 30646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 I-85 Southbound and Northbound take exit 149 (Commerce exit). At the end of the ramp turn left if coming southbound and right if coming northbound onto Route 441-15 South. Follow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Route 441 South for </w:t>
      </w:r>
      <w:r w:rsidR="00BF2120"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approx.</w:t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5 ½ miles. Look for railroad crossing signs. When you see the railroad crossing signs, get into the l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Left lane. At the light, turn left onto Route 334 East (landmark = Ingles grocery store). Follow Route 334 East for </w:t>
      </w:r>
      <w:r w:rsidR="00BF2120"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approx.</w:t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6 miles. You will pass a small farm equipment store (Vermeer Equipment) on the left. Approximately ¾ mile past this store, turn left on Seagraves Mill Road. Follow Seagraves Mill Road for 3 ½ miles to the stop sign (crossroad is Nowhere Road/Sawdust Rd). Take Sawdust Rd. 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Proceed ½ mile and turn left onto the field. 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Please bring your own shade and water to the field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Practice will be held Sat. after the Conformation match is finished, weather, daylight and machinery dependent. 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All breeds eligible to practice. Preference</w:t>
      </w:r>
      <w:r w:rsidR="002859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will be given to club members /</w:t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2859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whippets</w:t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LUNCH</w:t>
      </w:r>
    </w:p>
    <w:p w:rsidR="00AF30D1" w:rsidRPr="00AF30D1" w:rsidRDefault="00FF7714" w:rsidP="002859E4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/>
          <w:color w:val="1D2129"/>
          <w:sz w:val="21"/>
          <w:szCs w:val="21"/>
        </w:rPr>
      </w:pPr>
      <w:r w:rsidRPr="00FF7714">
        <w:rPr>
          <w:rFonts w:ascii="Tahoma" w:hAnsi="Tahoma" w:cs="Tahoma"/>
          <w:b/>
          <w:bCs/>
          <w:color w:val="000000"/>
          <w:sz w:val="20"/>
          <w:szCs w:val="20"/>
        </w:rPr>
        <w:t xml:space="preserve">Saturday – TBA Sunday </w:t>
      </w:r>
      <w:r w:rsidR="00AF30D1">
        <w:rPr>
          <w:rFonts w:ascii="Tahoma" w:hAnsi="Tahoma" w:cs="Tahoma"/>
          <w:b/>
          <w:bCs/>
          <w:color w:val="000000"/>
          <w:sz w:val="20"/>
          <w:szCs w:val="20"/>
        </w:rPr>
        <w:t>–</w:t>
      </w:r>
      <w:r w:rsidRPr="00FF7714">
        <w:rPr>
          <w:rFonts w:ascii="Tahoma" w:hAnsi="Tahoma" w:cs="Tahoma"/>
          <w:b/>
          <w:bCs/>
          <w:color w:val="000000"/>
          <w:sz w:val="20"/>
          <w:szCs w:val="20"/>
        </w:rPr>
        <w:t xml:space="preserve"> TBA</w:t>
      </w:r>
      <w:r w:rsidR="00AF30D1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="00AF30D1">
        <w:rPr>
          <w:rFonts w:ascii="Helvetica" w:hAnsi="Helvetica"/>
          <w:b/>
          <w:i/>
          <w:color w:val="1D2129"/>
          <w:sz w:val="32"/>
          <w:szCs w:val="32"/>
        </w:rPr>
        <w:br/>
      </w:r>
    </w:p>
    <w:p w:rsidR="00131F57" w:rsidRPr="00916BD6" w:rsidRDefault="00131F57" w:rsidP="00FF771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</w:p>
    <w:sectPr w:rsidR="00131F57" w:rsidRPr="00916BD6" w:rsidSect="00BF2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copat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BD"/>
    <w:rsid w:val="000C62D5"/>
    <w:rsid w:val="00110C02"/>
    <w:rsid w:val="00111E03"/>
    <w:rsid w:val="001215E0"/>
    <w:rsid w:val="001252B4"/>
    <w:rsid w:val="00131F57"/>
    <w:rsid w:val="001469F8"/>
    <w:rsid w:val="00216927"/>
    <w:rsid w:val="002859E4"/>
    <w:rsid w:val="002A59FD"/>
    <w:rsid w:val="002D05D8"/>
    <w:rsid w:val="002E6A61"/>
    <w:rsid w:val="002F1995"/>
    <w:rsid w:val="00365F62"/>
    <w:rsid w:val="00381D02"/>
    <w:rsid w:val="003F2279"/>
    <w:rsid w:val="00457C4D"/>
    <w:rsid w:val="004B5329"/>
    <w:rsid w:val="004F037D"/>
    <w:rsid w:val="004F7FB3"/>
    <w:rsid w:val="0052018E"/>
    <w:rsid w:val="00542D6B"/>
    <w:rsid w:val="005B49DA"/>
    <w:rsid w:val="005C3466"/>
    <w:rsid w:val="005F22A2"/>
    <w:rsid w:val="006533C5"/>
    <w:rsid w:val="00691D80"/>
    <w:rsid w:val="006B6DB3"/>
    <w:rsid w:val="006D12DC"/>
    <w:rsid w:val="00724ED7"/>
    <w:rsid w:val="00751E5A"/>
    <w:rsid w:val="007A27CC"/>
    <w:rsid w:val="007D1D9B"/>
    <w:rsid w:val="00802A41"/>
    <w:rsid w:val="0081568B"/>
    <w:rsid w:val="00866D1A"/>
    <w:rsid w:val="00885B78"/>
    <w:rsid w:val="008C6124"/>
    <w:rsid w:val="008E00CE"/>
    <w:rsid w:val="008E1D78"/>
    <w:rsid w:val="008E2812"/>
    <w:rsid w:val="008F428A"/>
    <w:rsid w:val="00916BD6"/>
    <w:rsid w:val="009255FD"/>
    <w:rsid w:val="009F2181"/>
    <w:rsid w:val="00A212EA"/>
    <w:rsid w:val="00A834DC"/>
    <w:rsid w:val="00AA48E6"/>
    <w:rsid w:val="00AD3F0E"/>
    <w:rsid w:val="00AF30D1"/>
    <w:rsid w:val="00AF6702"/>
    <w:rsid w:val="00B55006"/>
    <w:rsid w:val="00BA77CE"/>
    <w:rsid w:val="00BD24BD"/>
    <w:rsid w:val="00BE42FD"/>
    <w:rsid w:val="00BF2120"/>
    <w:rsid w:val="00BF69D6"/>
    <w:rsid w:val="00C077D5"/>
    <w:rsid w:val="00C14890"/>
    <w:rsid w:val="00C64B0A"/>
    <w:rsid w:val="00D44AA5"/>
    <w:rsid w:val="00D44C7F"/>
    <w:rsid w:val="00D83112"/>
    <w:rsid w:val="00DE03BB"/>
    <w:rsid w:val="00E62ADE"/>
    <w:rsid w:val="00E80491"/>
    <w:rsid w:val="00EB7122"/>
    <w:rsid w:val="00ED1F3B"/>
    <w:rsid w:val="00EE4313"/>
    <w:rsid w:val="00F26E73"/>
    <w:rsid w:val="00F61592"/>
    <w:rsid w:val="00F706A3"/>
    <w:rsid w:val="00FC27DC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2BE10-2092-4A39-A7E3-3F55EB7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D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59FD"/>
  </w:style>
  <w:style w:type="character" w:styleId="Strong">
    <w:name w:val="Strong"/>
    <w:basedOn w:val="DefaultParagraphFont"/>
    <w:uiPriority w:val="22"/>
    <w:qFormat/>
    <w:rsid w:val="00AF6702"/>
    <w:rPr>
      <w:b/>
      <w:bCs/>
    </w:rPr>
  </w:style>
  <w:style w:type="character" w:customStyle="1" w:styleId="textexposedshow">
    <w:name w:val="text_exposed_show"/>
    <w:basedOn w:val="DefaultParagraphFont"/>
    <w:rsid w:val="00AF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rgiaragracing.com/grr_entry.html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CDW</dc:creator>
  <cp:lastModifiedBy>Chris Durance-Watkins</cp:lastModifiedBy>
  <cp:revision>2</cp:revision>
  <cp:lastPrinted>2016-08-14T19:03:00Z</cp:lastPrinted>
  <dcterms:created xsi:type="dcterms:W3CDTF">2016-11-08T20:08:00Z</dcterms:created>
  <dcterms:modified xsi:type="dcterms:W3CDTF">2016-11-08T20:08:00Z</dcterms:modified>
</cp:coreProperties>
</file>